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337D" w14:textId="0D64BC89" w:rsidR="006D5D67" w:rsidRPr="00AC0A2B" w:rsidRDefault="006D5D67" w:rsidP="00AC0A2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b/>
          <w:bCs/>
          <w:color w:val="00222E"/>
          <w:sz w:val="48"/>
          <w:szCs w:val="48"/>
        </w:rPr>
      </w:pPr>
      <w:r w:rsidRPr="00AC0A2B">
        <w:rPr>
          <w:rFonts w:ascii="Tahoma" w:hAnsi="Tahoma" w:cs="Tahoma"/>
          <w:b/>
          <w:bCs/>
          <w:color w:val="00222E"/>
          <w:sz w:val="48"/>
          <w:szCs w:val="48"/>
        </w:rPr>
        <w:t>KONKURS RELIGIJNY</w:t>
      </w:r>
    </w:p>
    <w:p w14:paraId="0353B564" w14:textId="77777777" w:rsidR="00AC0A2B" w:rsidRDefault="006D5D67" w:rsidP="00AC0A2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b/>
          <w:bCs/>
          <w:color w:val="00222E"/>
          <w:sz w:val="48"/>
          <w:szCs w:val="48"/>
        </w:rPr>
      </w:pPr>
      <w:r w:rsidRPr="00AC0A2B">
        <w:rPr>
          <w:rFonts w:ascii="Tahoma" w:hAnsi="Tahoma" w:cs="Tahoma"/>
          <w:b/>
          <w:bCs/>
          <w:color w:val="00222E"/>
          <w:sz w:val="48"/>
          <w:szCs w:val="48"/>
        </w:rPr>
        <w:t xml:space="preserve">„Najpiękniejsza kapliczka </w:t>
      </w:r>
    </w:p>
    <w:p w14:paraId="4A61344D" w14:textId="461734DC" w:rsidR="006D5D67" w:rsidRDefault="006D5D67" w:rsidP="00AC0A2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00222E"/>
          <w:sz w:val="21"/>
          <w:szCs w:val="21"/>
        </w:rPr>
      </w:pPr>
      <w:r w:rsidRPr="00AC0A2B">
        <w:rPr>
          <w:rFonts w:ascii="Tahoma" w:hAnsi="Tahoma" w:cs="Tahoma"/>
          <w:b/>
          <w:bCs/>
          <w:color w:val="00222E"/>
          <w:sz w:val="48"/>
          <w:szCs w:val="48"/>
        </w:rPr>
        <w:t>Matki Bożej”</w:t>
      </w:r>
      <w:r>
        <w:rPr>
          <w:rFonts w:ascii="Tahoma" w:hAnsi="Tahoma" w:cs="Tahoma"/>
          <w:color w:val="00222E"/>
          <w:sz w:val="21"/>
          <w:szCs w:val="21"/>
        </w:rPr>
        <w:br/>
      </w:r>
      <w:r>
        <w:rPr>
          <w:rFonts w:ascii="Tahoma" w:hAnsi="Tahoma" w:cs="Tahoma"/>
          <w:color w:val="00222E"/>
          <w:sz w:val="21"/>
          <w:szCs w:val="21"/>
        </w:rPr>
        <w:br/>
      </w:r>
    </w:p>
    <w:p w14:paraId="019F3554" w14:textId="54E436A4" w:rsidR="006D5D67" w:rsidRPr="00AC0A2B" w:rsidRDefault="006D5D67" w:rsidP="00AC0A2B">
      <w:pPr>
        <w:pStyle w:val="NormalnyWeb"/>
        <w:spacing w:before="0" w:beforeAutospacing="0" w:after="150" w:afterAutospacing="0" w:line="360" w:lineRule="auto"/>
        <w:rPr>
          <w:rFonts w:ascii="Tahoma" w:hAnsi="Tahoma" w:cs="Tahoma"/>
          <w:color w:val="00222E"/>
          <w:sz w:val="32"/>
          <w:szCs w:val="32"/>
        </w:rPr>
      </w:pPr>
      <w:r>
        <w:rPr>
          <w:rFonts w:ascii="Tahoma" w:hAnsi="Tahoma" w:cs="Tahoma"/>
          <w:color w:val="00222E"/>
          <w:sz w:val="21"/>
          <w:szCs w:val="21"/>
        </w:rPr>
        <w:br/>
      </w:r>
      <w:r w:rsidRPr="00AC0A2B">
        <w:rPr>
          <w:rFonts w:ascii="Tahoma" w:hAnsi="Tahoma" w:cs="Tahoma"/>
          <w:color w:val="00222E"/>
          <w:sz w:val="32"/>
          <w:szCs w:val="32"/>
        </w:rPr>
        <w:t>1. Celem Konkursu jest</w:t>
      </w:r>
      <w:r w:rsidR="00AC0A2B" w:rsidRPr="00AC0A2B">
        <w:rPr>
          <w:rFonts w:ascii="Tahoma" w:hAnsi="Tahoma" w:cs="Tahoma"/>
          <w:color w:val="00222E"/>
          <w:sz w:val="32"/>
          <w:szCs w:val="32"/>
        </w:rPr>
        <w:t xml:space="preserve">: </w:t>
      </w:r>
      <w:r w:rsidRPr="00AC0A2B">
        <w:rPr>
          <w:rFonts w:ascii="Tahoma" w:hAnsi="Tahoma" w:cs="Tahoma"/>
          <w:color w:val="00222E"/>
          <w:sz w:val="32"/>
          <w:szCs w:val="32"/>
        </w:rPr>
        <w:t>oddanie czci Matce Bożej,</w:t>
      </w:r>
      <w:r w:rsidRPr="00AC0A2B">
        <w:rPr>
          <w:rFonts w:ascii="Tahoma" w:hAnsi="Tahoma" w:cs="Tahoma"/>
          <w:color w:val="00222E"/>
          <w:sz w:val="32"/>
          <w:szCs w:val="32"/>
        </w:rPr>
        <w:br/>
        <w:t>pogłębianie wiedzy dzieci i młodzieży o polskiej tradycji, zachęcenie dzieci do twórczej działalności plastycznej i pokazanie nieprzemijającego piękna małych form architektury sakralnej</w:t>
      </w:r>
      <w:r w:rsidR="00AC0A2B" w:rsidRPr="00AC0A2B">
        <w:rPr>
          <w:rFonts w:ascii="Tahoma" w:hAnsi="Tahoma" w:cs="Tahoma"/>
          <w:color w:val="00222E"/>
          <w:sz w:val="32"/>
          <w:szCs w:val="32"/>
        </w:rPr>
        <w:t>.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 </w:t>
      </w:r>
      <w:r w:rsidRPr="00AC0A2B">
        <w:rPr>
          <w:rFonts w:ascii="Tahoma" w:hAnsi="Tahoma" w:cs="Tahoma"/>
          <w:color w:val="00222E"/>
          <w:sz w:val="32"/>
          <w:szCs w:val="32"/>
        </w:rPr>
        <w:br/>
      </w:r>
      <w:r w:rsidRPr="00AC0A2B">
        <w:rPr>
          <w:rFonts w:ascii="Tahoma" w:hAnsi="Tahoma" w:cs="Tahoma"/>
          <w:color w:val="00222E"/>
          <w:sz w:val="32"/>
          <w:szCs w:val="32"/>
        </w:rPr>
        <w:br/>
      </w:r>
      <w:r w:rsidR="00AC0A2B">
        <w:rPr>
          <w:rFonts w:ascii="Tahoma" w:hAnsi="Tahoma" w:cs="Tahoma"/>
          <w:color w:val="00222E"/>
          <w:sz w:val="32"/>
          <w:szCs w:val="32"/>
        </w:rPr>
        <w:t>2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. Tematyka konkursu: obejmuje prace </w:t>
      </w:r>
      <w:r w:rsidRPr="00AC0A2B">
        <w:rPr>
          <w:rFonts w:ascii="Tahoma" w:hAnsi="Tahoma" w:cs="Tahoma"/>
          <w:color w:val="00222E"/>
          <w:sz w:val="32"/>
          <w:szCs w:val="32"/>
        </w:rPr>
        <w:t>przestrzenne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 </w:t>
      </w:r>
      <w:r w:rsidR="00CE5435">
        <w:rPr>
          <w:rFonts w:ascii="Tahoma" w:hAnsi="Tahoma" w:cs="Tahoma"/>
          <w:color w:val="00222E"/>
          <w:sz w:val="32"/>
          <w:szCs w:val="32"/>
        </w:rPr>
        <w:t xml:space="preserve">przedstawiające 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 kapliczki </w:t>
      </w:r>
      <w:r w:rsidR="00AC0A2B" w:rsidRPr="00AC0A2B">
        <w:rPr>
          <w:rFonts w:ascii="Tahoma" w:hAnsi="Tahoma" w:cs="Tahoma"/>
          <w:color w:val="00222E"/>
          <w:sz w:val="32"/>
          <w:szCs w:val="32"/>
        </w:rPr>
        <w:t>Matki Bożej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 jako małe formy architektury sakralnej. </w:t>
      </w:r>
      <w:r w:rsidRPr="00AC0A2B">
        <w:rPr>
          <w:rFonts w:ascii="Tahoma" w:hAnsi="Tahoma" w:cs="Tahoma"/>
          <w:color w:val="00222E"/>
          <w:sz w:val="32"/>
          <w:szCs w:val="32"/>
        </w:rPr>
        <w:br/>
      </w:r>
      <w:r w:rsidRPr="00AC0A2B">
        <w:rPr>
          <w:rFonts w:ascii="Tahoma" w:hAnsi="Tahoma" w:cs="Tahoma"/>
          <w:color w:val="00222E"/>
          <w:sz w:val="32"/>
          <w:szCs w:val="32"/>
        </w:rPr>
        <w:br/>
      </w:r>
      <w:r w:rsidR="00AC0A2B">
        <w:rPr>
          <w:rFonts w:ascii="Tahoma" w:hAnsi="Tahoma" w:cs="Tahoma"/>
          <w:color w:val="00222E"/>
          <w:sz w:val="32"/>
          <w:szCs w:val="32"/>
        </w:rPr>
        <w:t>3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. Konkurs zostanie przeprowadzony w </w:t>
      </w:r>
      <w:r w:rsidR="00CE5435">
        <w:rPr>
          <w:rFonts w:ascii="Tahoma" w:hAnsi="Tahoma" w:cs="Tahoma"/>
          <w:color w:val="00222E"/>
          <w:sz w:val="32"/>
          <w:szCs w:val="32"/>
        </w:rPr>
        <w:t xml:space="preserve">dwóch 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kategoriach: </w:t>
      </w:r>
    </w:p>
    <w:p w14:paraId="53991AA7" w14:textId="77777777" w:rsidR="006D5D67" w:rsidRPr="00AC0A2B" w:rsidRDefault="006D5D67" w:rsidP="00CE5435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32"/>
          <w:szCs w:val="32"/>
        </w:rPr>
      </w:pPr>
      <w:r w:rsidRPr="00AC0A2B">
        <w:rPr>
          <w:rFonts w:ascii="Tahoma" w:hAnsi="Tahoma" w:cs="Tahoma"/>
          <w:color w:val="00222E"/>
          <w:sz w:val="32"/>
          <w:szCs w:val="32"/>
        </w:rPr>
        <w:t>- Klasy I -III</w:t>
      </w:r>
    </w:p>
    <w:p w14:paraId="2F5CE95D" w14:textId="77777777" w:rsidR="00CE5435" w:rsidRDefault="00AC0A2B" w:rsidP="00CE5435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32"/>
          <w:szCs w:val="32"/>
        </w:rPr>
      </w:pPr>
      <w:r w:rsidRPr="00AC0A2B">
        <w:rPr>
          <w:rFonts w:ascii="Tahoma" w:hAnsi="Tahoma" w:cs="Tahoma"/>
          <w:color w:val="00222E"/>
          <w:sz w:val="32"/>
          <w:szCs w:val="32"/>
        </w:rPr>
        <w:t xml:space="preserve">- Klasy IV </w:t>
      </w:r>
      <w:r w:rsidR="00CE5435">
        <w:rPr>
          <w:rFonts w:ascii="Tahoma" w:hAnsi="Tahoma" w:cs="Tahoma"/>
          <w:color w:val="00222E"/>
          <w:sz w:val="32"/>
          <w:szCs w:val="32"/>
        </w:rPr>
        <w:t>–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 VIII</w:t>
      </w:r>
    </w:p>
    <w:p w14:paraId="097D6687" w14:textId="77777777" w:rsidR="00CE5435" w:rsidRDefault="006D5D67" w:rsidP="00CE5435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32"/>
          <w:szCs w:val="32"/>
        </w:rPr>
      </w:pPr>
      <w:r w:rsidRPr="00AC0A2B">
        <w:rPr>
          <w:rFonts w:ascii="Tahoma" w:hAnsi="Tahoma" w:cs="Tahoma"/>
          <w:color w:val="00222E"/>
          <w:sz w:val="32"/>
          <w:szCs w:val="32"/>
        </w:rPr>
        <w:br/>
      </w:r>
      <w:r w:rsidR="00AC0A2B">
        <w:rPr>
          <w:rFonts w:ascii="Tahoma" w:hAnsi="Tahoma" w:cs="Tahoma"/>
          <w:color w:val="00222E"/>
          <w:sz w:val="32"/>
          <w:szCs w:val="32"/>
        </w:rPr>
        <w:t>4</w:t>
      </w:r>
      <w:r w:rsidRPr="00AC0A2B">
        <w:rPr>
          <w:rFonts w:ascii="Tahoma" w:hAnsi="Tahoma" w:cs="Tahoma"/>
          <w:color w:val="00222E"/>
          <w:sz w:val="32"/>
          <w:szCs w:val="32"/>
        </w:rPr>
        <w:t>. Wymagania techniczne i wymiar pracy: w formie przestrzennej</w:t>
      </w:r>
      <w:r w:rsidR="00CE5435">
        <w:rPr>
          <w:rFonts w:ascii="Tahoma" w:hAnsi="Tahoma" w:cs="Tahoma"/>
          <w:color w:val="00222E"/>
          <w:sz w:val="32"/>
          <w:szCs w:val="32"/>
        </w:rPr>
        <w:t xml:space="preserve"> -</w:t>
      </w:r>
      <w:r w:rsidRPr="00AC0A2B">
        <w:rPr>
          <w:rFonts w:ascii="Tahoma" w:hAnsi="Tahoma" w:cs="Tahoma"/>
          <w:color w:val="00222E"/>
          <w:sz w:val="32"/>
          <w:szCs w:val="32"/>
        </w:rPr>
        <w:t xml:space="preserve"> wymiary i technika dowolna.</w:t>
      </w:r>
    </w:p>
    <w:p w14:paraId="24BF5410" w14:textId="1A715959" w:rsidR="00AC0A2B" w:rsidRDefault="006D5D67" w:rsidP="00CE5435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32"/>
          <w:szCs w:val="32"/>
        </w:rPr>
      </w:pPr>
      <w:r w:rsidRPr="00AC0A2B">
        <w:rPr>
          <w:rFonts w:ascii="Tahoma" w:hAnsi="Tahoma" w:cs="Tahoma"/>
          <w:color w:val="00222E"/>
          <w:sz w:val="32"/>
          <w:szCs w:val="32"/>
        </w:rPr>
        <w:t> </w:t>
      </w:r>
    </w:p>
    <w:p w14:paraId="07F9C208" w14:textId="2868DCB8" w:rsidR="00AC0A2B" w:rsidRPr="00AC0A2B" w:rsidRDefault="00AC0A2B" w:rsidP="00AC0A2B">
      <w:pPr>
        <w:pStyle w:val="NormalnyWeb"/>
        <w:spacing w:before="0" w:beforeAutospacing="0" w:after="150" w:afterAutospacing="0" w:line="360" w:lineRule="auto"/>
        <w:rPr>
          <w:rFonts w:ascii="Tahoma" w:hAnsi="Tahoma" w:cs="Tahoma"/>
          <w:color w:val="00222E"/>
          <w:sz w:val="32"/>
          <w:szCs w:val="32"/>
        </w:rPr>
      </w:pPr>
      <w:r>
        <w:rPr>
          <w:rFonts w:ascii="Tahoma" w:hAnsi="Tahoma" w:cs="Tahoma"/>
          <w:color w:val="00222E"/>
          <w:sz w:val="32"/>
          <w:szCs w:val="32"/>
        </w:rPr>
        <w:t xml:space="preserve">5. </w:t>
      </w:r>
      <w:r w:rsidR="00CE5435">
        <w:rPr>
          <w:rFonts w:ascii="Tahoma" w:hAnsi="Tahoma" w:cs="Tahoma"/>
          <w:color w:val="00222E"/>
          <w:sz w:val="32"/>
          <w:szCs w:val="32"/>
        </w:rPr>
        <w:t>W</w:t>
      </w:r>
      <w:r>
        <w:rPr>
          <w:rFonts w:ascii="Tahoma" w:hAnsi="Tahoma" w:cs="Tahoma"/>
          <w:color w:val="00222E"/>
          <w:sz w:val="32"/>
          <w:szCs w:val="32"/>
        </w:rPr>
        <w:t>ykonane kapliczki należy dostar</w:t>
      </w:r>
      <w:r w:rsidR="00CE5435">
        <w:rPr>
          <w:rFonts w:ascii="Tahoma" w:hAnsi="Tahoma" w:cs="Tahoma"/>
          <w:color w:val="00222E"/>
          <w:sz w:val="32"/>
          <w:szCs w:val="32"/>
        </w:rPr>
        <w:t>czyć do siostry Justyny lub diakona Mateusza do 26 maja 2022r.</w:t>
      </w:r>
      <w:r w:rsidR="006D5D67" w:rsidRPr="00AC0A2B">
        <w:rPr>
          <w:rFonts w:ascii="Tahoma" w:hAnsi="Tahoma" w:cs="Tahoma"/>
          <w:color w:val="00222E"/>
          <w:sz w:val="32"/>
          <w:szCs w:val="32"/>
        </w:rPr>
        <w:br/>
      </w:r>
      <w:r w:rsidR="006D5D67" w:rsidRPr="00AC0A2B">
        <w:rPr>
          <w:rFonts w:ascii="Tahoma" w:hAnsi="Tahoma" w:cs="Tahoma"/>
          <w:color w:val="00222E"/>
          <w:sz w:val="32"/>
          <w:szCs w:val="32"/>
        </w:rPr>
        <w:lastRenderedPageBreak/>
        <w:br/>
      </w:r>
      <w:r w:rsidR="006D5D67" w:rsidRPr="00AC0A2B">
        <w:rPr>
          <w:rFonts w:ascii="Tahoma" w:hAnsi="Tahoma" w:cs="Tahoma"/>
          <w:color w:val="00222E"/>
          <w:sz w:val="32"/>
          <w:szCs w:val="32"/>
        </w:rPr>
        <w:br/>
      </w:r>
    </w:p>
    <w:p w14:paraId="245BC0CC" w14:textId="77777777" w:rsidR="001E503A" w:rsidRDefault="001E503A"/>
    <w:sectPr w:rsidR="001E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67"/>
    <w:rsid w:val="000224EA"/>
    <w:rsid w:val="001E503A"/>
    <w:rsid w:val="006D5D67"/>
    <w:rsid w:val="00AC0A2B"/>
    <w:rsid w:val="00C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A509"/>
  <w15:chartTrackingRefBased/>
  <w15:docId w15:val="{3C72D1CE-37D5-4FDE-9219-4825A68D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Ozygała</dc:creator>
  <cp:keywords/>
  <dc:description/>
  <cp:lastModifiedBy>Justyna Ozygała</cp:lastModifiedBy>
  <cp:revision>1</cp:revision>
  <dcterms:created xsi:type="dcterms:W3CDTF">2022-04-27T16:32:00Z</dcterms:created>
  <dcterms:modified xsi:type="dcterms:W3CDTF">2022-04-27T16:49:00Z</dcterms:modified>
</cp:coreProperties>
</file>